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LỊCH LÀM VIỆC CỦA BAN THƯỜNG VỤ THÀNH ỦY</w:t>
      </w:r>
    </w:p>
    <w:p>
      <w:pPr>
        <w:pStyle w:val="style0"/>
        <w:spacing w:after="0" w:lineRule="auto" w:line="240"/>
        <w:jc w:val="center"/>
        <w:rPr>
          <w:b/>
          <w:lang w:val="en-US"/>
        </w:rPr>
      </w:pPr>
      <w:r>
        <w:rPr>
          <w:b/>
        </w:rPr>
        <w:t xml:space="preserve">Từ ngày </w:t>
      </w:r>
      <w:r>
        <w:rPr>
          <w:b/>
          <w:lang w:val="en-US"/>
        </w:rPr>
        <w:t>25</w:t>
      </w:r>
      <w:r>
        <w:rPr>
          <w:b/>
        </w:rPr>
        <w:t>/</w:t>
      </w:r>
      <w:r>
        <w:rPr>
          <w:b/>
          <w:lang w:val="en-US"/>
        </w:rPr>
        <w:t>9</w:t>
      </w:r>
      <w:r>
        <w:rPr>
          <w:b/>
        </w:rPr>
        <w:t xml:space="preserve"> đến </w:t>
      </w:r>
      <w:r>
        <w:rPr>
          <w:b/>
          <w:lang w:val="en-US"/>
        </w:rPr>
        <w:t>30/9</w:t>
      </w:r>
      <w:r>
        <w:rPr>
          <w:b/>
        </w:rPr>
        <w:t>/2023</w:t>
      </w:r>
    </w:p>
    <w:p>
      <w:pPr>
        <w:pStyle w:val="style0"/>
        <w:spacing w:after="0" w:lineRule="auto" w:line="240"/>
        <w:jc w:val="center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(bổ sung lần 1)</w:t>
      </w:r>
    </w:p>
    <w:p>
      <w:pPr>
        <w:pStyle w:val="style0"/>
        <w:spacing w:after="0" w:lineRule="auto" w:line="240"/>
        <w:jc w:val="center"/>
        <w:rPr/>
      </w:pPr>
      <w:r>
        <w:t xml:space="preserve">-----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40"/>
        <w:gridCol w:w="7423"/>
      </w:tblGrid>
      <w:tr>
        <w:trPr>
          <w:trHeight w:val="693" w:hRule="atLeast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ứ hai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- 08h00: Đ/c Trung tiếp công dân định kỳ của tỉnh; tại Ban tiếp dân tỉnh</w:t>
            </w:r>
          </w:p>
        </w:tc>
      </w:tr>
      <w:tr>
        <w:tblPrEx/>
        <w:trPr>
          <w:trHeight w:val="69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- 08h00: Đ/c Thủy, đ/c Dũng tiếp công dân định kỳ; tại Phòng tiếp công dân, UBND thành phố</w:t>
            </w:r>
          </w:p>
        </w:tc>
      </w:tr>
      <w:tr>
        <w:tblPrEx/>
        <w:trPr>
          <w:trHeight w:val="69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- 08h00: Đ/c Hải dự Hội nghị Báo cáo viên Thành ủy; tại Hội trường Thành ủy</w:t>
            </w:r>
          </w:p>
        </w:tc>
      </w:tr>
      <w:tr>
        <w:tblPrEx/>
        <w:trPr>
          <w:trHeight w:val="24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bCs/>
                <w:iCs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- 14h00: Đ/c Trung, đ/c Thủy, đ/c Dũng họp giao ban đầu tuần; tại Phòng họp số 2, UBND thành phố</w:t>
            </w:r>
          </w:p>
        </w:tc>
      </w:tr>
      <w:tr>
        <w:tblPrEx/>
        <w:trPr>
          <w:trHeight w:val="24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nil"/>
              <w:bottom w:val="nil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spacing w:val="-4"/>
                <w:lang w:val="en-US"/>
              </w:rPr>
            </w:pPr>
            <w:r>
              <w:rPr>
                <w:color w:val="auto"/>
                <w:spacing w:val="-4"/>
                <w:lang w:val="en-US"/>
              </w:rPr>
              <w:t>- 15h30: Đ/c Trung, đ/c Thủy, đ/c Dũng họp một số nội dung liên quan đến công tác cán bộ; tại Phòng họp số 1, UBND thành phố</w:t>
            </w:r>
          </w:p>
        </w:tc>
      </w:tr>
      <w:tr>
        <w:tblPrEx/>
        <w:trPr>
          <w:trHeight w:val="24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- 15h00: Đ/c Huệ làm việc với cấp uỷ Chi bộ Trường THPT chuyên Lê Quý Đôn về phát triển đảng viên trong học sinh trường THPT; tại Trường THPT chuyên Lê Quý Đôn</w:t>
            </w:r>
          </w:p>
        </w:tc>
      </w:tr>
      <w:tr>
        <w:tblPrEx/>
        <w:trPr>
          <w:trHeight w:val="683" w:hRule="atLeast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ứ ba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/>
            </w:pPr>
            <w:r>
              <w:rPr>
                <w:lang w:val="en-US"/>
              </w:rPr>
              <w:t>- 08h00: Đ</w:t>
            </w:r>
            <w:r>
              <w:t>/c Thắng,</w:t>
            </w:r>
            <w:r>
              <w:rPr>
                <w:lang w:val="en-US"/>
              </w:rPr>
              <w:t xml:space="preserve"> đ/c</w:t>
            </w:r>
            <w:r>
              <w:t xml:space="preserve"> Trung, </w:t>
            </w:r>
            <w:r>
              <w:rPr>
                <w:lang w:val="en-US"/>
              </w:rPr>
              <w:t xml:space="preserve">đ/c </w:t>
            </w:r>
            <w:r>
              <w:t xml:space="preserve">Đào, </w:t>
            </w:r>
            <w:r>
              <w:rPr>
                <w:lang w:val="en-US"/>
              </w:rPr>
              <w:t xml:space="preserve">đ/c </w:t>
            </w:r>
            <w:r>
              <w:t>Huệ</w:t>
            </w:r>
            <w:r>
              <w:rPr>
                <w:lang w:val="en-US"/>
              </w:rPr>
              <w:t>,</w:t>
            </w:r>
            <w:r>
              <w:rPr>
                <w:color w:val="ff0000"/>
                <w:lang w:val="en-US"/>
              </w:rPr>
              <w:t xml:space="preserve"> đ/c Hương, đ/c Đăng </w:t>
            </w:r>
            <w:r>
              <w:t>dự Hội nghị công bố Quyết định thành lập Chi bộ Chi nhánh Văn phòng Đăng ký đất đai thành phố Đông Hà; tại H</w:t>
            </w:r>
            <w:r>
              <w:rPr>
                <w:lang w:val="en-US"/>
              </w:rPr>
              <w:t>ộ</w:t>
            </w:r>
            <w:r>
              <w:t xml:space="preserve">i trường </w:t>
            </w:r>
            <w:r>
              <w:rPr>
                <w:lang w:val="en-US"/>
              </w:rPr>
              <w:t>T</w:t>
            </w:r>
            <w:r>
              <w:t>hành ủy</w:t>
            </w:r>
          </w:p>
        </w:tc>
      </w:tr>
      <w:tr>
        <w:tblPrEx/>
        <w:trPr>
          <w:trHeight w:val="58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lang w:val="en-US"/>
              </w:rPr>
            </w:pPr>
            <w:r>
              <w:rPr>
                <w:lang w:val="en-US"/>
              </w:rPr>
              <w:t>- 07h30: Đ/c Dũng</w:t>
            </w:r>
            <w:r>
              <w:t xml:space="preserve"> </w:t>
            </w:r>
            <w:r>
              <w:rPr>
                <w:lang w:val="en-US"/>
              </w:rPr>
              <w:t xml:space="preserve">dự phiên tòa vụ án hành chính của bà Trần Thị Hồng </w:t>
            </w:r>
            <w:r>
              <w:rPr>
                <w:i/>
                <w:lang w:val="en-US"/>
              </w:rPr>
              <w:t>(do Tòa án tỉnh tổ chức)</w:t>
            </w:r>
            <w:r>
              <w:rPr>
                <w:lang w:val="en-US"/>
              </w:rPr>
              <w:t>; tại Tòa án tỉnh</w:t>
            </w:r>
          </w:p>
        </w:tc>
      </w:tr>
      <w:tr>
        <w:tblPrEx/>
        <w:trPr>
          <w:trHeight w:val="22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- Đ/c Thắng, đ/c Trung tham dự các hoạt động kỷ niệm 50 năm chuyến thăm của Lãnh tụ Cuba Fidel Castro tới vùng Giải phóng miền Nam Việt Nam </w:t>
            </w:r>
            <w:r>
              <w:rPr>
                <w:i/>
                <w:spacing w:val="-2"/>
                <w:lang w:val="en-US"/>
              </w:rPr>
              <w:t>(theo Chương trình của BTV Tỉnh ủy)</w:t>
            </w:r>
          </w:p>
        </w:tc>
      </w:tr>
      <w:tr>
        <w:tblPrEx/>
        <w:trPr>
          <w:trHeight w:val="22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ff0000"/>
                <w:spacing w:val="-2"/>
                <w:lang w:val="en-US"/>
              </w:rPr>
            </w:pPr>
            <w:r>
              <w:rPr>
                <w:color w:val="ff0000"/>
                <w:spacing w:val="-2"/>
                <w:lang w:val="en-US"/>
              </w:rPr>
              <w:t xml:space="preserve">- 14h00: Đ/c Dũng họp giải quyết vướng mắc công tác GPMB các công trình GMS; </w:t>
            </w:r>
            <w:r>
              <w:rPr>
                <w:color w:val="ff0000"/>
                <w:spacing w:val="-4"/>
                <w:lang w:val="en-US"/>
              </w:rPr>
              <w:t>tại Phòng họp số 2, UBND thành phố</w:t>
            </w:r>
          </w:p>
        </w:tc>
      </w:tr>
      <w:tr>
        <w:tblPrEx/>
        <w:trPr>
          <w:trHeight w:val="403" w:hRule="atLeast"/>
        </w:trPr>
        <w:tc>
          <w:tcPr>
            <w:tcW w:w="1242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27/9</w:t>
            </w: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42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- 07h30: Đ/c Đào, đ/c Hương, đ/c Hải dự khai mạc lớp tập huấn công tác thực hiện dân chủ ở cơ sở năm 2023; tại Nhà Văn hóa Phường 5</w:t>
            </w:r>
          </w:p>
        </w:tc>
      </w:tr>
      <w:tr>
        <w:tblPrEx/>
        <w:trPr>
          <w:trHeight w:val="40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- 08h00: Đ/c Đào, đ/c Thủy đi </w:t>
            </w:r>
            <w:r>
              <w:rPr>
                <w:color w:val="auto"/>
              </w:rPr>
              <w:t>khảo sát các công trình trên địa bàn</w:t>
            </w:r>
            <w:r>
              <w:rPr>
                <w:color w:val="auto"/>
                <w:lang w:val="en-US"/>
              </w:rPr>
              <w:t xml:space="preserve"> theo Đoàn giám sát HĐND thành phố </w:t>
            </w:r>
            <w:r>
              <w:rPr>
                <w:i/>
                <w:color w:val="auto"/>
                <w:lang w:val="en-US"/>
              </w:rPr>
              <w:t>(tại thực địa)</w:t>
            </w:r>
          </w:p>
        </w:tc>
      </w:tr>
      <w:tr>
        <w:tblPrEx/>
        <w:trPr>
          <w:trHeight w:val="747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- 08h30: Đ/c Trung dự công bố Quyết định thanh tra </w:t>
            </w:r>
            <w:r>
              <w:rPr>
                <w:i/>
                <w:color w:val="auto"/>
                <w:lang w:val="en-US"/>
              </w:rPr>
              <w:t>(do Thanh tra tỉnh tổ chức)</w:t>
            </w:r>
            <w:r>
              <w:rPr>
                <w:color w:val="auto"/>
                <w:lang w:val="en-US"/>
              </w:rPr>
              <w:t>; tại Thanh tra tỉnh</w:t>
            </w:r>
          </w:p>
        </w:tc>
      </w:tr>
      <w:tr>
        <w:tblPrEx/>
        <w:trPr>
          <w:trHeight w:val="56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- 14h00: </w:t>
            </w:r>
            <w:r>
              <w:rPr>
                <w:bCs/>
                <w:iCs/>
                <w:lang w:val="en-US"/>
              </w:rPr>
              <w:t>Đ/c Thắng h</w:t>
            </w:r>
            <w:r>
              <w:rPr>
                <w:bCs/>
                <w:iCs/>
              </w:rPr>
              <w:t>ọp Ban Thường vụ Tỉnh ủy</w:t>
            </w:r>
            <w:r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tại </w:t>
            </w:r>
            <w:r>
              <w:rPr>
                <w:bCs/>
                <w:iCs/>
                <w:lang w:val="en-US"/>
              </w:rPr>
              <w:t>P</w:t>
            </w:r>
            <w:r>
              <w:rPr>
                <w:bCs/>
                <w:iCs/>
              </w:rPr>
              <w:t>hòng 304, V</w:t>
            </w:r>
            <w:r>
              <w:rPr>
                <w:bCs/>
                <w:iCs/>
                <w:lang w:val="en-US"/>
              </w:rPr>
              <w:t>ăn phòng Tỉnh ủy</w:t>
            </w:r>
          </w:p>
        </w:tc>
      </w:tr>
      <w:tr>
        <w:tblPrEx/>
        <w:trPr>
          <w:trHeight w:val="1043" w:hRule="atLeast"/>
        </w:trPr>
        <w:tc>
          <w:tcPr>
            <w:tcW w:w="1242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Thứ năm 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28/9</w:t>
            </w: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áng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ff0000"/>
                <w:spacing w:val="-2"/>
                <w:lang w:val="en-US"/>
              </w:rPr>
            </w:pPr>
            <w:r>
              <w:rPr>
                <w:color w:val="auto"/>
                <w:spacing w:val="-2"/>
                <w:lang w:val="en-US"/>
              </w:rPr>
              <w:t>- 08h00: Đ/c Đào dự khai mạc lớp bồi dưỡng công tác Đảng cho Bí thư và Phó Bí thư các tổ chức cơ sở đảng trực thuộc Thành ủy năm 2023; tại Hội trường Trung tâm chính trị thành phố</w:t>
            </w:r>
          </w:p>
        </w:tc>
      </w:tr>
      <w:tr>
        <w:tblPrEx/>
        <w:trPr>
          <w:trHeight w:val="1043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ind w:right="-108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pStyle w:val="style0"/>
              <w:tabs>
                <w:tab w:val="left" w:leader="none" w:pos="567"/>
                <w:tab w:val="left" w:leader="none" w:pos="3090"/>
              </w:tabs>
              <w:spacing w:after="0" w:lineRule="exact" w:line="360"/>
              <w:jc w:val="both"/>
              <w:rPr>
                <w:color w:val="auto"/>
                <w:spacing w:val="-2"/>
                <w:lang w:val="en-US"/>
              </w:rPr>
            </w:pPr>
            <w:r>
              <w:rPr>
                <w:color w:val="ff0000"/>
                <w:lang w:val="en-US"/>
              </w:rPr>
              <w:t xml:space="preserve">- 07h30: </w:t>
            </w:r>
            <w:r>
              <w:rPr>
                <w:lang w:val="en-US"/>
              </w:rPr>
              <w:t>Đ/c Huệ dự Hội nghị giao ban công tác xây dựng đảng quý III, triển khai nhiệm vụ trọng tâm quý IV/2023 và quán triệt một số quy định, kết luận của Trung ương, của tỉnh; tại Hội trường cơ quan Thị ủy Quảng Trị, số 33 đường Ngô Quyền, Phường 2, thị xã Quảng Trị.</w:t>
            </w:r>
          </w:p>
        </w:tc>
      </w:tr>
      <w:tr>
        <w:tblPrEx/>
        <w:trPr>
          <w:trHeight w:val="62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ff0000"/>
                <w:lang w:val="en-US"/>
              </w:rPr>
            </w:pPr>
            <w:r>
              <w:rPr>
                <w:color w:val="auto"/>
                <w:lang w:val="en-US"/>
              </w:rPr>
              <w:t>- 14h00: Đ/c Thắng và các đ/c UVBTV là Trưởng các Ban Đảng dự diễn đàn sinh hoạt Đảng bộ cơ quan Thành ủy năm 2023; tại Hội trường Thành uỷ</w:t>
            </w:r>
          </w:p>
        </w:tc>
      </w:tr>
      <w:tr>
        <w:tblPrEx/>
        <w:trPr>
          <w:trHeight w:val="62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b w:val="false"/>
                <w:bCs w:val="false"/>
                <w:color w:val="ff0000"/>
                <w:highlight w:val="none"/>
              </w:rPr>
            </w:pPr>
            <w:r>
              <w:rPr>
                <w:b w:val="false"/>
                <w:bCs w:val="false"/>
                <w:color w:val="ff0000"/>
                <w:highlight w:val="none"/>
                <w:lang w:val="en-US"/>
              </w:rPr>
              <w:t>- 14h00: Đ/c Đào dự Tổng kết và trao giải cuộc thi viết về bảo vệ nền tảng tư tưởng của Đảng, tỉnh Quảng Trị, năm 2023; tại Hội trường Tỉnh ủy</w:t>
            </w:r>
          </w:p>
        </w:tc>
      </w:tr>
      <w:tr>
        <w:tblPrEx/>
        <w:trPr>
          <w:trHeight w:val="625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color w:val="auto"/>
                <w:lang w:val="en-US"/>
              </w:rPr>
            </w:pPr>
            <w:r>
              <w:rPr>
                <w:color w:val="ff0000"/>
                <w:lang w:val="en-US"/>
              </w:rPr>
              <w:t>- 14</w:t>
            </w:r>
            <w:r>
              <w:rPr>
                <w:color w:val="ff0000"/>
              </w:rPr>
              <w:t xml:space="preserve">h00: </w:t>
            </w:r>
            <w:r>
              <w:rPr>
                <w:color w:val="auto"/>
                <w:lang w:val="en-US"/>
              </w:rPr>
              <w:t>Đ/c Trung, đ/c Dũng h</w:t>
            </w:r>
            <w:r>
              <w:rPr>
                <w:color w:val="auto"/>
              </w:rPr>
              <w:t>ọp giao ban đầu tư công quý III/2023</w:t>
            </w:r>
            <w:r>
              <w:rPr>
                <w:color w:val="auto"/>
                <w:lang w:val="en-US"/>
              </w:rPr>
              <w:t xml:space="preserve">; </w:t>
            </w:r>
            <w:r>
              <w:rPr>
                <w:color w:val="auto"/>
                <w:spacing w:val="-4"/>
                <w:lang w:val="en-US"/>
              </w:rPr>
              <w:t>tại Phòng họp số 2, UBND thành phố</w:t>
            </w:r>
          </w:p>
        </w:tc>
      </w:tr>
      <w:tr>
        <w:tblPrEx/>
        <w:trPr>
          <w:trHeight w:val="279" w:hRule="atLeast"/>
        </w:trPr>
        <w:tc>
          <w:tcPr>
            <w:tcW w:w="1242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  <w:r>
              <w:rPr>
                <w:b/>
              </w:rPr>
              <w:t>Thứ sáu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29/9</w:t>
            </w: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- 08</w:t>
            </w:r>
            <w:r>
              <w:rPr>
                <w:bCs/>
                <w:iCs/>
              </w:rPr>
              <w:t xml:space="preserve">h00: </w:t>
            </w:r>
            <w:r>
              <w:rPr>
                <w:bCs/>
                <w:iCs/>
                <w:lang w:val="en-US"/>
              </w:rPr>
              <w:t xml:space="preserve">Đ/c Đào, đ/c Trung, đ/c Thủy dự làm việc của </w:t>
            </w:r>
            <w:r>
              <w:rPr>
                <w:bCs/>
                <w:iCs/>
              </w:rPr>
              <w:t>Đoàn giám sát HĐND thành phố với UBND thành phố</w:t>
            </w:r>
            <w:r>
              <w:rPr>
                <w:bCs/>
                <w:iCs/>
                <w:lang w:val="en-US"/>
              </w:rPr>
              <w:t xml:space="preserve">; </w:t>
            </w:r>
            <w:r>
              <w:rPr>
                <w:spacing w:val="-4"/>
                <w:lang w:val="en-US"/>
              </w:rPr>
              <w:t>tại Phòng họp số 2, UBND thành phố</w:t>
            </w:r>
          </w:p>
        </w:tc>
      </w:tr>
      <w:tr>
        <w:tblPrEx/>
        <w:trPr>
          <w:trHeight w:val="279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- 0</w:t>
            </w:r>
            <w:r>
              <w:rPr>
                <w:color w:val="auto"/>
              </w:rPr>
              <w:t xml:space="preserve">8h00: </w:t>
            </w:r>
            <w:r>
              <w:rPr>
                <w:color w:val="auto"/>
                <w:lang w:val="en-US"/>
              </w:rPr>
              <w:t>Đ/c Dũng, đ/c Hải d</w:t>
            </w:r>
            <w:r>
              <w:rPr>
                <w:color w:val="auto"/>
              </w:rPr>
              <w:t>ự tiếp xúc cử tri trước kỳ họp thứ 6, Quốc hội khoá XV</w:t>
            </w:r>
            <w:r>
              <w:rPr>
                <w:color w:val="auto"/>
                <w:lang w:val="en-US"/>
              </w:rPr>
              <w:t>;</w:t>
            </w:r>
            <w:r>
              <w:rPr>
                <w:color w:val="auto"/>
              </w:rPr>
              <w:t xml:space="preserve"> tại Nhà văn hoá Phường 2</w:t>
            </w:r>
          </w:p>
        </w:tc>
      </w:tr>
      <w:tr>
        <w:tblPrEx/>
        <w:trPr>
          <w:trHeight w:val="787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bottom w:val="dotted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lang w:val="en-US"/>
              </w:rPr>
            </w:pPr>
            <w:r>
              <w:rPr>
                <w:lang w:val="en-US"/>
              </w:rPr>
              <w:t>- Đ/c Thắng, đ/c Đào, đ/c Hải đi công tác tại Thành phố Vinh đến hết ngày 01/10/2023</w:t>
            </w:r>
          </w:p>
        </w:tc>
      </w:tr>
      <w:tr>
        <w:tblPrEx/>
        <w:trPr>
          <w:trHeight w:val="582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lang w:val="en-US"/>
              </w:rPr>
            </w:pPr>
            <w:r>
              <w:rPr>
                <w:lang w:val="en-US"/>
              </w:rPr>
              <w:t>- 14h00: Đ/c Trung, đ/c Dũng họp phiên toàn thể UBND thành phố; tại Hội trường Trung tâm Chính trị thành phố</w:t>
            </w:r>
          </w:p>
        </w:tc>
      </w:tr>
      <w:tr>
        <w:tblPrEx/>
        <w:trPr>
          <w:trHeight w:val="300" w:hRule="atLeast"/>
        </w:trPr>
        <w:tc>
          <w:tcPr>
            <w:tcW w:w="1242" w:type="dxa"/>
            <w:vMerge w:val="continue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</w:rPr>
            </w:pPr>
          </w:p>
        </w:tc>
        <w:tc>
          <w:tcPr>
            <w:tcW w:w="940" w:type="dxa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Tối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lang w:val="en-US"/>
              </w:rPr>
            </w:pPr>
            <w:r>
              <w:rPr>
                <w:lang w:val="en-US"/>
              </w:rPr>
              <w:t>- 19h30: Đ/c Hương dự lễ trao học bổng dành cho tân sinh viên vượt khó, học giỏi của tỉnh Quảng Trị năm 2023; tại Trung tâm Văn hóa – Điện ảnh tỉnh Quảng Trị</w:t>
            </w:r>
          </w:p>
        </w:tc>
      </w:tr>
      <w:tr>
        <w:tblPrEx/>
        <w:trPr>
          <w:trHeight w:val="300" w:hRule="atLeast"/>
        </w:trPr>
        <w:tc>
          <w:tcPr>
            <w:tcW w:w="1242" w:type="dxa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Thứ bảy</w:t>
            </w:r>
          </w:p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30/9</w:t>
            </w:r>
          </w:p>
        </w:tc>
        <w:tc>
          <w:tcPr>
            <w:tcW w:w="940" w:type="dxa"/>
            <w:tcBorders/>
            <w:vAlign w:val="center"/>
          </w:tcPr>
          <w:p>
            <w:pPr>
              <w:pStyle w:val="style0"/>
              <w:tabs>
                <w:tab w:val="left" w:leader="none" w:pos="2618"/>
              </w:tabs>
              <w:spacing w:after="0" w:lineRule="exact" w:line="3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Tối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360"/>
              <w:jc w:val="both"/>
              <w:rPr>
                <w:lang w:val="en-US"/>
              </w:rPr>
            </w:pPr>
            <w:r>
              <w:rPr>
                <w:lang w:val="en-US"/>
              </w:rPr>
              <w:t>- 19h00: Đ/c Thắng, đ/c Đào, đ/c Hải dự Lễ kỷ niệm 60 năm thành lập thành phố Vinh, 235 năm Phượng Hoàng Trung Đô - Vinh và đón nhận Huân chương độc lập hạng Nhì; tại Thành phố Vinh</w:t>
            </w:r>
          </w:p>
        </w:tc>
      </w:tr>
    </w:tbl>
    <w:p>
      <w:pPr>
        <w:pStyle w:val="style0"/>
        <w:tabs>
          <w:tab w:val="left" w:leader="none" w:pos="567"/>
          <w:tab w:val="left" w:leader="none" w:pos="3090"/>
        </w:tabs>
        <w:jc w:val="both"/>
        <w:rPr>
          <w:i/>
          <w:iCs/>
          <w:sz w:val="26"/>
          <w:szCs w:val="26"/>
          <w:lang w:val="en-US"/>
        </w:rPr>
      </w:pPr>
      <w:r>
        <w:rPr>
          <w:iCs/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Dự kiến lịch tuần tới:</w:t>
      </w:r>
      <w:r>
        <w:rPr>
          <w:i/>
          <w:iCs/>
          <w:sz w:val="26"/>
          <w:szCs w:val="26"/>
          <w:lang w:val="en-US"/>
        </w:rPr>
        <w:t xml:space="preserve"> </w:t>
      </w:r>
    </w:p>
    <w:p>
      <w:pPr>
        <w:pStyle w:val="style0"/>
        <w:tabs>
          <w:tab w:val="left" w:leader="none" w:pos="567"/>
          <w:tab w:val="left" w:leader="none" w:pos="3090"/>
        </w:tabs>
        <w:spacing w:after="0"/>
        <w:jc w:val="both"/>
        <w:rPr>
          <w:iCs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ab/>
      </w:r>
      <w:r>
        <w:rPr>
          <w:i/>
          <w:iCs/>
          <w:sz w:val="26"/>
          <w:szCs w:val="26"/>
          <w:lang w:val="en-US"/>
        </w:rPr>
        <w:t xml:space="preserve">- </w:t>
      </w:r>
      <w:r>
        <w:rPr>
          <w:iCs/>
          <w:sz w:val="26"/>
          <w:szCs w:val="26"/>
          <w:lang w:val="en-US"/>
        </w:rPr>
        <w:t>07h00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iCs/>
          <w:sz w:val="26"/>
          <w:szCs w:val="26"/>
          <w:lang w:val="en-US"/>
        </w:rPr>
        <w:t>ngày 02/10/2023 (thứ  hai): Đ/c Thắng, đ/c Đào, đ/c Hương, đ/c Huệ, Đ/c Đăng chào cờ đầu tháng 10; tại Hội trường Thành ủy</w:t>
      </w:r>
    </w:p>
    <w:p>
      <w:pPr>
        <w:pStyle w:val="style0"/>
        <w:tabs>
          <w:tab w:val="left" w:leader="none" w:pos="567"/>
          <w:tab w:val="left" w:leader="none" w:pos="3090"/>
        </w:tabs>
        <w:spacing w:after="0"/>
        <w:jc w:val="both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ab/>
      </w:r>
      <w:r>
        <w:rPr>
          <w:iCs/>
          <w:sz w:val="26"/>
          <w:szCs w:val="26"/>
          <w:lang w:val="en-US"/>
        </w:rPr>
        <w:t xml:space="preserve">- </w:t>
      </w:r>
      <w:r>
        <w:rPr>
          <w:iCs/>
          <w:sz w:val="26"/>
          <w:szCs w:val="26"/>
          <w:lang w:val="en-US"/>
        </w:rPr>
        <w:t xml:space="preserve">Ngày </w:t>
      </w:r>
      <w:r>
        <w:rPr>
          <w:iCs/>
          <w:sz w:val="26"/>
          <w:szCs w:val="26"/>
          <w:lang w:val="en-US"/>
        </w:rPr>
        <w:t>03/10</w:t>
      </w:r>
      <w:r>
        <w:rPr>
          <w:iCs/>
          <w:sz w:val="26"/>
          <w:szCs w:val="26"/>
          <w:lang w:val="en-US"/>
        </w:rPr>
        <w:t xml:space="preserve"> (thứ ba)</w:t>
      </w:r>
      <w:r>
        <w:rPr>
          <w:iCs/>
          <w:sz w:val="26"/>
          <w:szCs w:val="26"/>
          <w:lang w:val="en-US"/>
        </w:rPr>
        <w:t xml:space="preserve">: </w:t>
      </w:r>
      <w:r>
        <w:rPr>
          <w:iCs/>
          <w:sz w:val="26"/>
          <w:szCs w:val="26"/>
          <w:lang w:val="en-US"/>
        </w:rPr>
        <w:t>Đ/c</w:t>
      </w:r>
      <w:r>
        <w:rPr>
          <w:iCs/>
          <w:sz w:val="26"/>
          <w:szCs w:val="26"/>
          <w:lang w:val="en-US"/>
        </w:rPr>
        <w:t xml:space="preserve"> Thắ</w:t>
      </w:r>
      <w:r>
        <w:rPr>
          <w:iCs/>
          <w:sz w:val="26"/>
          <w:szCs w:val="26"/>
          <w:lang w:val="en-US"/>
        </w:rPr>
        <w:t xml:space="preserve">ng </w:t>
      </w:r>
      <w:r>
        <w:rPr>
          <w:iCs/>
          <w:sz w:val="26"/>
          <w:szCs w:val="26"/>
          <w:lang w:val="en-US"/>
        </w:rPr>
        <w:t>cùng Đoàn công tác của Tư lệnh Quân khu 4 kiểm tra thực địa công tác chuẩn bị diễn tập KVPT, PTDS tỉnh</w:t>
      </w:r>
    </w:p>
    <w:p>
      <w:pPr>
        <w:pStyle w:val="style0"/>
        <w:tabs>
          <w:tab w:val="left" w:leader="none" w:pos="567"/>
          <w:tab w:val="left" w:leader="none" w:pos="3090"/>
        </w:tabs>
        <w:spacing w:after="0"/>
        <w:jc w:val="both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ab/>
      </w:r>
      <w:r>
        <w:rPr>
          <w:iCs/>
          <w:sz w:val="26"/>
          <w:szCs w:val="26"/>
          <w:lang w:val="en-US"/>
        </w:rPr>
        <w:t>- 07h30 ngày 03/10/2023 (thứ ba): Đ/c Thắng dự Đại hội công đoàn tỉnh Quảng Trị lần thứ XIII, nhiệm kỳ</w:t>
      </w:r>
      <w:r>
        <w:rPr>
          <w:iCs/>
          <w:sz w:val="26"/>
          <w:szCs w:val="26"/>
          <w:lang w:val="en-US"/>
        </w:rPr>
        <w:t xml:space="preserve"> 2023 – 2028; tại Nhà khách Tỉnh ủy</w:t>
      </w:r>
      <w:bookmarkStart w:id="0" w:name="_GoBack"/>
      <w:bookmarkEnd w:id="0"/>
    </w:p>
    <w:p>
      <w:pPr>
        <w:pStyle w:val="style0"/>
        <w:tabs>
          <w:tab w:val="left" w:leader="none" w:pos="567"/>
          <w:tab w:val="left" w:leader="none" w:pos="3090"/>
        </w:tabs>
        <w:spacing w:before="120"/>
        <w:jc w:val="right"/>
        <w:rPr/>
      </w:pPr>
      <w:r>
        <w:rPr>
          <w:b/>
        </w:rPr>
        <w:t>THÀNH ỦY ĐÔNG HÀ</w:t>
      </w:r>
    </w:p>
    <w:sectPr>
      <w:headerReference w:type="even" r:id="rId2"/>
      <w:headerReference w:type="default" r:id="rId3"/>
      <w:footerReference w:type="default" r:id="rId4"/>
      <w:headerReference w:type="first" r:id="rId5"/>
      <w:pgSz w:w="11907" w:h="16840" w:orient="portrait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color w:val="000000"/>
        <w:sz w:val="28"/>
        <w:szCs w:val="28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vi-V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320"/>
        <w:tab w:val="right" w:leader="none" w:pos="8640"/>
      </w:tabs>
      <w:spacing w:after="0" w:lineRule="auto" w:line="240"/>
    </w:pPr>
    <w:rPr>
      <w:rFonts w:eastAsia="Times New Roman"/>
      <w:color w:val="auto"/>
      <w:sz w:val="20"/>
    </w:rPr>
  </w:style>
  <w:style w:type="character" w:customStyle="1" w:styleId="style4097">
    <w:name w:val="Header Char_daf03e05-745a-4e31-8237-7cedac960385"/>
    <w:basedOn w:val="style65"/>
    <w:next w:val="style4097"/>
    <w:link w:val="style31"/>
    <w:rPr>
      <w:rFonts w:eastAsia="Times New Roman"/>
      <w:color w:val="auto"/>
      <w:sz w:val="20"/>
      <w:lang w:val="vi-VN"/>
    </w:rPr>
  </w:style>
  <w:style w:type="character" w:styleId="style41">
    <w:name w:val="page number"/>
    <w:next w:val="style41"/>
  </w:style>
  <w:style w:type="paragraph" w:styleId="style62">
    <w:name w:val="Title"/>
    <w:basedOn w:val="style0"/>
    <w:next w:val="style62"/>
    <w:link w:val="style4098"/>
    <w:qFormat/>
    <w:pPr>
      <w:spacing w:after="0" w:lineRule="auto" w:line="240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style4098">
    <w:name w:val="Title Char_bd280ff0-048d-4443-b2f9-c5f6b464f8a3"/>
    <w:basedOn w:val="style65"/>
    <w:next w:val="style4098"/>
    <w:link w:val="style62"/>
    <w:rPr>
      <w:rFonts w:eastAsia="Times New Roman"/>
      <w:b/>
      <w:color w:val="auto"/>
      <w:sz w:val="32"/>
      <w:szCs w:val="20"/>
      <w:lang w:val="vi-V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header" Target="header4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6453-1C83-47E5-B1EE-F542052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855</Words>
  <Pages>2</Pages>
  <Characters>3078</Characters>
  <Application>WPS Office</Application>
  <DocSecurity>0</DocSecurity>
  <Paragraphs>124</Paragraphs>
  <ScaleCrop>false</ScaleCrop>
  <Company>Microsoft</Company>
  <LinksUpToDate>false</LinksUpToDate>
  <CharactersWithSpaces>3885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2023-09-25T02:22:00Z</dcterms:created>
  <dc:creator>User</dc:creator>
  <lastModifiedBy>Redmi Note 7 Pro</lastModifiedBy>
  <lastPrinted>2023-09-19T02:59:00Z</lastPrinted>
  <dcterms:modified xsi:type="dcterms:W3CDTF">2023-09-25T12:18:36Z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bc9441c79e2648cd97e400c2499a3e31</vt:lpwstr>
  </property>
</Properties>
</file>